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25BD3">
      <w:pPr>
        <w:tabs>
          <w:tab w:val="left" w:pos="7560"/>
        </w:tabs>
        <w:spacing w:line="1200" w:lineRule="exact"/>
        <w:jc w:val="distribute"/>
        <w:rPr>
          <w:rFonts w:eastAsia="方正小标宋简体"/>
          <w:b/>
          <w:bCs/>
          <w:color w:val="FF0000"/>
          <w:spacing w:val="32"/>
          <w:w w:val="60"/>
          <w:sz w:val="110"/>
          <w:szCs w:val="110"/>
        </w:rPr>
      </w:pPr>
      <w:r>
        <w:rPr>
          <w:rFonts w:hint="eastAsia" w:eastAsia="方正小标宋简体" w:cs="方正小标宋简体"/>
          <w:b/>
          <w:bCs/>
          <w:color w:val="FF0000"/>
          <w:spacing w:val="32"/>
          <w:w w:val="60"/>
          <w:sz w:val="110"/>
          <w:szCs w:val="110"/>
        </w:rPr>
        <w:t>成都市住房和城乡建设局</w:t>
      </w:r>
    </w:p>
    <w:tbl>
      <w:tblPr>
        <w:tblStyle w:val="6"/>
        <w:tblW w:w="9849" w:type="dxa"/>
        <w:tblInd w:w="-63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9"/>
      </w:tblGrid>
      <w:tr w14:paraId="5EFCD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9849" w:type="dxa"/>
            <w:noWrap w:val="0"/>
            <w:vAlign w:val="top"/>
          </w:tcPr>
          <w:p w14:paraId="3331C8CC">
            <w:pPr>
              <w:spacing w:line="240" w:lineRule="exact"/>
              <w:ind w:right="318" w:firstLine="420" w:firstLineChars="200"/>
              <w:jc w:val="right"/>
              <w:rPr>
                <w:color w:val="FF0000"/>
              </w:rPr>
            </w:pPr>
            <w:r>
              <w:pict>
                <v:group id="_x0000_s2050" o:spid="_x0000_s2050" o:spt="203" style="position:absolute;left:0pt;margin-left:8.2pt;margin-top:10.2pt;height:624pt;width:489.6pt;z-index:251659264;mso-width-relative:page;mso-height-relative:page;" coordorigin="1077,3218" coordsize="9792,12480">
                  <o:lock v:ext="edit"/>
                  <v:line id="_x0000_s2051" o:spid="_x0000_s2051" o:spt="20" style="position:absolute;left:1077;top:3218;height:0;width:9638;" coordsize="21600,21600">
                    <v:path arrowok="t"/>
                    <v:fill focussize="0,0"/>
                    <v:stroke weight="4.5pt" color="#FF0000" linestyle="thickThin"/>
                    <v:imagedata o:title=""/>
                    <o:lock v:ext="edit"/>
                  </v:line>
                  <v:line id="_x0000_s2052" o:spid="_x0000_s2052" o:spt="20" style="position:absolute;left:1231;top:15698;height:0;width:9638;" coordsize="21600,21600">
                    <v:path arrowok="t"/>
                    <v:fill focussize="0,0"/>
                    <v:stroke weight="4.5pt" color="#FF0000" linestyle="thinThick"/>
                    <v:imagedata o:title=""/>
                    <o:lock v:ext="edit"/>
                  </v:line>
                </v:group>
              </w:pic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</w:rPr>
              <w:tab/>
            </w:r>
            <w:r>
              <w:rPr>
                <w:color w:val="FF0000"/>
              </w:rPr>
              <w:t xml:space="preserve">                               </w:t>
            </w:r>
          </w:p>
        </w:tc>
      </w:tr>
    </w:tbl>
    <w:p w14:paraId="38506B16">
      <w:pPr>
        <w:spacing w:line="58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 w14:paraId="1BE4C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30" w:lineRule="exact"/>
        <w:jc w:val="center"/>
        <w:textAlignment w:val="auto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关于绿色建材产品价格</w:t>
      </w:r>
      <w:r>
        <w:rPr>
          <w:rFonts w:hint="eastAsia" w:ascii="Times New Roman" w:hAnsi="Times New Roman" w:eastAsia="方正小标宋_GBK"/>
          <w:sz w:val="44"/>
          <w:szCs w:val="44"/>
          <w:lang w:eastAsia="zh-CN"/>
        </w:rPr>
        <w:t>情况</w:t>
      </w:r>
      <w:r>
        <w:rPr>
          <w:rFonts w:hint="eastAsia" w:ascii="Times New Roman" w:hAnsi="Times New Roman" w:eastAsia="方正小标宋_GBK"/>
          <w:sz w:val="44"/>
          <w:szCs w:val="44"/>
        </w:rPr>
        <w:t>的调研函</w:t>
      </w:r>
    </w:p>
    <w:p w14:paraId="7EF54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880" w:firstLineChars="200"/>
        <w:jc w:val="left"/>
        <w:textAlignment w:val="auto"/>
        <w:rPr>
          <w:rFonts w:ascii="Times New Roman" w:hAnsi="Times New Roman" w:eastAsia="方正小标宋_GBK"/>
          <w:sz w:val="44"/>
          <w:szCs w:val="44"/>
        </w:rPr>
      </w:pPr>
    </w:p>
    <w:p w14:paraId="1C1F9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jc w:val="left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各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绿色建材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生产企业：</w:t>
      </w:r>
    </w:p>
    <w:p w14:paraId="6E918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left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为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落实国家和四川省相关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政策，促进我市绿色建材产业发展和项目推广应用，推动《成都市政府采购（投资）支持绿色建材促进建筑品质提升工作实施方案》尽快出台，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现对我市建材生产企业绿色建材产品价格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情况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开展专项调研。具体事项如下：</w:t>
      </w:r>
    </w:p>
    <w:p w14:paraId="09BF2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left"/>
        <w:textAlignment w:val="auto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</w:rPr>
        <w:t>一、调研内容</w:t>
      </w:r>
    </w:p>
    <w:p w14:paraId="70CD5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left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同类同级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别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绿色建材与传统建材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产品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销售价格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情况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的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对比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（详见附件）。</w:t>
      </w:r>
    </w:p>
    <w:p w14:paraId="70C43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left"/>
        <w:textAlignment w:val="auto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</w:rPr>
        <w:t>二、调研要求</w:t>
      </w:r>
    </w:p>
    <w:p w14:paraId="73DE1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left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此次调研是我市研究制定相关政策的重要依据，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请各单位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重视此项工作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选取有代表性、典型性的建材产品，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根据实际情况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积极填报并反馈调研内容，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于2025年11月2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17时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前将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调研情况通过邮箱或点对点方式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反馈至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市住建局建管处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</w:t>
      </w:r>
    </w:p>
    <w:p w14:paraId="5F859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left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联系人：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彭显志，邹颖；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联系电话：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61889266；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邮箱：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cdjgwfw@163.com</w:t>
      </w:r>
    </w:p>
    <w:p w14:paraId="32607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附件：绿色建材与普通建材价格对比表</w:t>
      </w:r>
    </w:p>
    <w:p w14:paraId="538EF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left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</w:p>
    <w:p w14:paraId="17515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           成都市住房和城乡建设局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建筑建材管理处</w:t>
      </w:r>
    </w:p>
    <w:p w14:paraId="76564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left"/>
        <w:textAlignment w:val="auto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   2025年11月2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</w:rPr>
        <w:t>日</w:t>
      </w:r>
    </w:p>
    <w:p w14:paraId="523970BE">
      <w:pPr>
        <w:widowControl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ascii="方正仿宋_GBK" w:hAnsi="Times New Roman" w:eastAsia="方正仿宋_GBK" w:cs="Times New Roman"/>
          <w:sz w:val="32"/>
          <w:szCs w:val="32"/>
        </w:rPr>
        <w:br w:type="page"/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 w14:paraId="088A3C02">
      <w:pPr>
        <w:widowControl/>
        <w:jc w:val="center"/>
        <w:rPr>
          <w:rFonts w:hint="eastAsia" w:ascii="方正小标宋_GBK" w:hAnsi="Times New Roman" w:eastAsia="方正小标宋_GBK"/>
          <w:color w:val="000000"/>
          <w:sz w:val="32"/>
          <w:szCs w:val="32"/>
        </w:rPr>
      </w:pPr>
    </w:p>
    <w:p w14:paraId="4FC815E4">
      <w:pPr>
        <w:widowControl/>
        <w:jc w:val="center"/>
        <w:rPr>
          <w:rFonts w:hint="eastAsia" w:ascii="方正小标宋_GBK" w:hAnsi="Times New Roman" w:eastAsia="方正小标宋_GBK"/>
          <w:color w:val="000000"/>
          <w:sz w:val="40"/>
          <w:szCs w:val="40"/>
        </w:rPr>
      </w:pPr>
      <w:r>
        <w:rPr>
          <w:rFonts w:hint="eastAsia" w:ascii="方正小标宋_GBK" w:hAnsi="Times New Roman" w:eastAsia="方正小标宋_GBK"/>
          <w:color w:val="000000"/>
          <w:sz w:val="40"/>
          <w:szCs w:val="40"/>
        </w:rPr>
        <w:t>绿色建材与普通建材价格对比表</w:t>
      </w:r>
    </w:p>
    <w:p w14:paraId="5459346A">
      <w:pPr>
        <w:pStyle w:val="2"/>
        <w:rPr>
          <w:rFonts w:hint="eastAsia"/>
        </w:rPr>
      </w:pPr>
    </w:p>
    <w:p w14:paraId="6F1DD7DB">
      <w:pPr>
        <w:widowControl/>
        <w:ind w:firstLine="240" w:firstLineChars="100"/>
        <w:jc w:val="left"/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val="en-US" w:eastAsia="zh-CN"/>
        </w:rPr>
        <w:t>填表单位：</w:t>
      </w:r>
    </w:p>
    <w:tbl>
      <w:tblPr>
        <w:tblStyle w:val="6"/>
        <w:tblW w:w="476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978"/>
        <w:gridCol w:w="1026"/>
        <w:gridCol w:w="1855"/>
        <w:gridCol w:w="1604"/>
        <w:gridCol w:w="1329"/>
      </w:tblGrid>
      <w:tr w14:paraId="3EDE7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4" w:type="pct"/>
            <w:vAlign w:val="center"/>
          </w:tcPr>
          <w:p w14:paraId="4F422CA3">
            <w:pPr>
              <w:pStyle w:val="15"/>
              <w:spacing w:before="0" w:after="0" w:line="300" w:lineRule="exact"/>
              <w:jc w:val="center"/>
              <w:rPr>
                <w:rFonts w:ascii="Times New Roman" w:hAnsi="Times New Roman" w:eastAsia="方正黑体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148" w:type="pct"/>
            <w:vAlign w:val="center"/>
          </w:tcPr>
          <w:p w14:paraId="12D8FD86">
            <w:pPr>
              <w:pStyle w:val="15"/>
              <w:spacing w:before="0" w:after="0" w:line="300" w:lineRule="exact"/>
              <w:jc w:val="center"/>
              <w:rPr>
                <w:rFonts w:ascii="Times New Roman" w:hAnsi="Times New Roman" w:eastAsia="方正黑体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/>
                <w:color w:val="000000"/>
                <w:sz w:val="21"/>
                <w:szCs w:val="21"/>
              </w:rPr>
              <w:t>绿色建材产品名称及型号</w:t>
            </w:r>
          </w:p>
        </w:tc>
        <w:tc>
          <w:tcPr>
            <w:tcW w:w="597" w:type="pct"/>
            <w:vAlign w:val="center"/>
          </w:tcPr>
          <w:p w14:paraId="1024B237">
            <w:pPr>
              <w:pStyle w:val="15"/>
              <w:spacing w:before="0" w:after="0" w:line="300" w:lineRule="exact"/>
              <w:jc w:val="center"/>
              <w:rPr>
                <w:rFonts w:ascii="Times New Roman" w:hAnsi="Times New Roman" w:eastAsia="方正黑体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/>
                <w:color w:val="000000"/>
                <w:sz w:val="21"/>
                <w:szCs w:val="21"/>
              </w:rPr>
              <w:t>单位</w:t>
            </w:r>
          </w:p>
        </w:tc>
        <w:tc>
          <w:tcPr>
            <w:tcW w:w="1076" w:type="pct"/>
            <w:vAlign w:val="center"/>
          </w:tcPr>
          <w:p w14:paraId="77B0C2A5">
            <w:pPr>
              <w:pStyle w:val="15"/>
              <w:spacing w:before="0" w:after="0" w:line="300" w:lineRule="exact"/>
              <w:jc w:val="center"/>
              <w:rPr>
                <w:rFonts w:ascii="Times New Roman" w:hAnsi="Times New Roman" w:eastAsia="方正黑体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/>
                <w:color w:val="000000"/>
                <w:sz w:val="21"/>
                <w:szCs w:val="21"/>
              </w:rPr>
              <w:t>绿色建材销售单价（元）</w:t>
            </w:r>
          </w:p>
        </w:tc>
        <w:tc>
          <w:tcPr>
            <w:tcW w:w="931" w:type="pct"/>
            <w:vAlign w:val="center"/>
          </w:tcPr>
          <w:p w14:paraId="183CE550">
            <w:pPr>
              <w:pStyle w:val="15"/>
              <w:spacing w:before="0" w:after="0" w:line="300" w:lineRule="exact"/>
              <w:jc w:val="center"/>
              <w:rPr>
                <w:rFonts w:ascii="Times New Roman" w:hAnsi="Times New Roman" w:eastAsia="方正黑体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/>
                <w:color w:val="000000"/>
                <w:sz w:val="21"/>
                <w:szCs w:val="21"/>
              </w:rPr>
              <w:t>同类普通建材</w:t>
            </w:r>
            <w:r>
              <w:rPr>
                <w:rFonts w:hint="eastAsia" w:ascii="Times New Roman" w:hAnsi="Times New Roman" w:eastAsia="方正黑体_GBK"/>
                <w:color w:val="000000"/>
                <w:sz w:val="21"/>
                <w:szCs w:val="21"/>
                <w:lang w:eastAsia="zh-CN"/>
              </w:rPr>
              <w:t>销售</w:t>
            </w:r>
            <w:r>
              <w:rPr>
                <w:rFonts w:hint="eastAsia" w:ascii="Times New Roman" w:hAnsi="Times New Roman" w:eastAsia="方正黑体_GBK"/>
                <w:color w:val="000000"/>
                <w:sz w:val="21"/>
                <w:szCs w:val="21"/>
              </w:rPr>
              <w:t>单价（元）</w:t>
            </w:r>
          </w:p>
        </w:tc>
        <w:tc>
          <w:tcPr>
            <w:tcW w:w="772" w:type="pct"/>
            <w:vAlign w:val="center"/>
          </w:tcPr>
          <w:p w14:paraId="6E898F6F">
            <w:pPr>
              <w:pStyle w:val="15"/>
              <w:spacing w:before="0" w:after="0" w:line="300" w:lineRule="exact"/>
              <w:jc w:val="center"/>
              <w:rPr>
                <w:rFonts w:ascii="Times New Roman" w:hAnsi="Times New Roman" w:eastAsia="方正黑体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/>
                <w:color w:val="000000"/>
                <w:sz w:val="21"/>
                <w:szCs w:val="21"/>
              </w:rPr>
              <w:t>绿色建材较普通建材</w:t>
            </w:r>
          </w:p>
        </w:tc>
      </w:tr>
      <w:tr w14:paraId="19BB5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4" w:type="pct"/>
            <w:vAlign w:val="center"/>
          </w:tcPr>
          <w:p w14:paraId="179E56F3">
            <w:pPr>
              <w:pStyle w:val="15"/>
              <w:spacing w:before="0" w:after="0" w:line="36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/>
                <w:color w:val="000000"/>
                <w:sz w:val="21"/>
                <w:szCs w:val="21"/>
              </w:rPr>
              <w:t>例</w:t>
            </w:r>
            <w:r>
              <w:rPr>
                <w:rFonts w:hint="eastAsia" w:ascii="Times New Roman" w:hAnsi="Times New Roman" w:eastAsia="方正仿宋_GBK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48" w:type="pct"/>
            <w:vAlign w:val="center"/>
          </w:tcPr>
          <w:p w14:paraId="01B988EB">
            <w:pPr>
              <w:pStyle w:val="15"/>
              <w:spacing w:before="0" w:after="0" w:line="360" w:lineRule="exact"/>
              <w:jc w:val="center"/>
              <w:rPr>
                <w:rFonts w:ascii="Times New Roman" w:hAnsi="Times New Roman"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1"/>
                <w:szCs w:val="21"/>
              </w:rPr>
              <w:t>预拌混凝土C60</w:t>
            </w:r>
          </w:p>
        </w:tc>
        <w:tc>
          <w:tcPr>
            <w:tcW w:w="597" w:type="pct"/>
            <w:vAlign w:val="center"/>
          </w:tcPr>
          <w:p w14:paraId="55C7A5BF">
            <w:pPr>
              <w:pStyle w:val="15"/>
              <w:spacing w:before="0" w:after="0" w:line="360" w:lineRule="exact"/>
              <w:jc w:val="center"/>
              <w:rPr>
                <w:rFonts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1076" w:type="pct"/>
            <w:vAlign w:val="center"/>
          </w:tcPr>
          <w:p w14:paraId="2E7F2D5D">
            <w:pPr>
              <w:pStyle w:val="15"/>
              <w:spacing w:before="0" w:after="0" w:line="360" w:lineRule="exact"/>
              <w:jc w:val="center"/>
              <w:rPr>
                <w:rFonts w:ascii="Times New Roman" w:hAnsi="Times New Roman"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  <w:t>482.48</w:t>
            </w:r>
          </w:p>
        </w:tc>
        <w:tc>
          <w:tcPr>
            <w:tcW w:w="931" w:type="pct"/>
            <w:vAlign w:val="center"/>
          </w:tcPr>
          <w:p w14:paraId="4F93A600">
            <w:pPr>
              <w:pStyle w:val="15"/>
              <w:spacing w:before="0" w:after="0" w:line="360" w:lineRule="exact"/>
              <w:jc w:val="center"/>
              <w:rPr>
                <w:rFonts w:ascii="Times New Roman" w:hAnsi="Times New Roman"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  <w:t>482.48</w:t>
            </w:r>
          </w:p>
        </w:tc>
        <w:tc>
          <w:tcPr>
            <w:tcW w:w="772" w:type="pct"/>
            <w:vAlign w:val="center"/>
          </w:tcPr>
          <w:p w14:paraId="3A25ED03">
            <w:pPr>
              <w:pStyle w:val="15"/>
              <w:spacing w:before="0" w:after="0" w:line="360" w:lineRule="exact"/>
              <w:jc w:val="center"/>
              <w:rPr>
                <w:rFonts w:ascii="Times New Roman" w:hAnsi="Times New Roman"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Calibri"/>
                <w:color w:val="000000"/>
                <w:sz w:val="21"/>
                <w:szCs w:val="21"/>
              </w:rPr>
              <w:t>0%</w:t>
            </w:r>
          </w:p>
        </w:tc>
      </w:tr>
      <w:tr w14:paraId="08B8D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4" w:type="pct"/>
            <w:vAlign w:val="center"/>
          </w:tcPr>
          <w:p w14:paraId="459C4E1E">
            <w:pPr>
              <w:pStyle w:val="15"/>
              <w:spacing w:before="0" w:after="0" w:line="360" w:lineRule="exact"/>
              <w:jc w:val="center"/>
              <w:rPr>
                <w:rFonts w:ascii="Times New Roman" w:hAnsi="Times New Roman"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/>
                <w:color w:val="000000"/>
                <w:sz w:val="21"/>
                <w:szCs w:val="21"/>
              </w:rPr>
              <w:t>例</w:t>
            </w:r>
            <w:r>
              <w:rPr>
                <w:rFonts w:hint="eastAsia" w:ascii="Times New Roman" w:hAnsi="Times New Roman" w:eastAsia="方正仿宋_GBK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48" w:type="pct"/>
            <w:shd w:val="clear"/>
            <w:vAlign w:val="center"/>
          </w:tcPr>
          <w:p w14:paraId="4FDA6B9D">
            <w:pPr>
              <w:pStyle w:val="15"/>
              <w:spacing w:before="0" w:after="0" w:line="360" w:lineRule="exact"/>
              <w:jc w:val="center"/>
              <w:rPr>
                <w:rFonts w:ascii="Times New Roman" w:hAnsi="Times New Roman" w:eastAsia="方正仿宋_GBK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1"/>
                <w:szCs w:val="21"/>
                <w:lang w:val="en-US" w:eastAsia="zh-CN"/>
              </w:rPr>
              <w:t>XXXX</w:t>
            </w:r>
            <w:r>
              <w:rPr>
                <w:rFonts w:hint="eastAsia" w:ascii="Times New Roman" w:hAnsi="Times New Roman" w:eastAsia="方正仿宋_GBK"/>
                <w:color w:val="000000"/>
                <w:sz w:val="21"/>
                <w:szCs w:val="21"/>
              </w:rPr>
              <w:t>材料</w:t>
            </w:r>
          </w:p>
        </w:tc>
        <w:tc>
          <w:tcPr>
            <w:tcW w:w="597" w:type="pct"/>
            <w:shd w:val="clear"/>
            <w:vAlign w:val="center"/>
          </w:tcPr>
          <w:p w14:paraId="66100379">
            <w:pPr>
              <w:pStyle w:val="15"/>
              <w:spacing w:before="0" w:after="0" w:line="360" w:lineRule="exact"/>
              <w:jc w:val="center"/>
              <w:rPr>
                <w:rFonts w:ascii="Times New Roman" w:hAnsi="Times New Roman" w:eastAsia="方正仿宋_GBK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1"/>
                <w:szCs w:val="21"/>
              </w:rPr>
              <w:t>kg</w:t>
            </w:r>
          </w:p>
        </w:tc>
        <w:tc>
          <w:tcPr>
            <w:tcW w:w="1076" w:type="pct"/>
            <w:shd w:val="clear"/>
            <w:vAlign w:val="center"/>
          </w:tcPr>
          <w:p w14:paraId="0E5AD038">
            <w:pPr>
              <w:pStyle w:val="15"/>
              <w:spacing w:before="0" w:after="0" w:line="360" w:lineRule="exact"/>
              <w:jc w:val="center"/>
              <w:rPr>
                <w:rFonts w:hint="eastAsia" w:ascii="Times New Roman" w:hAnsi="Times New Roman" w:eastAsia="方正仿宋_GBK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方正仿宋_GBK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31" w:type="pct"/>
            <w:shd w:val="clear"/>
            <w:vAlign w:val="center"/>
          </w:tcPr>
          <w:p w14:paraId="4205E4A1">
            <w:pPr>
              <w:pStyle w:val="15"/>
              <w:spacing w:before="0" w:after="0" w:line="360" w:lineRule="exact"/>
              <w:jc w:val="center"/>
              <w:rPr>
                <w:rFonts w:ascii="Times New Roman" w:hAnsi="Times New Roman" w:eastAsia="方正仿宋_GBK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1"/>
                <w:szCs w:val="21"/>
              </w:rPr>
              <w:t>24</w:t>
            </w:r>
          </w:p>
        </w:tc>
        <w:tc>
          <w:tcPr>
            <w:tcW w:w="772" w:type="pct"/>
            <w:shd w:val="clear"/>
            <w:vAlign w:val="center"/>
          </w:tcPr>
          <w:p w14:paraId="1B357EBE">
            <w:pPr>
              <w:pStyle w:val="15"/>
              <w:spacing w:before="0" w:after="0" w:line="360" w:lineRule="exact"/>
              <w:jc w:val="center"/>
              <w:rPr>
                <w:rFonts w:ascii="Times New Roman" w:hAnsi="Times New Roman" w:eastAsia="方正仿宋_GBK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方正仿宋_GBK"/>
                <w:color w:val="000000"/>
                <w:sz w:val="21"/>
                <w:szCs w:val="21"/>
                <w:lang w:val="en-US" w:eastAsia="zh-CN"/>
              </w:rPr>
              <w:t>4.17</w:t>
            </w:r>
            <w:r>
              <w:rPr>
                <w:rFonts w:hint="eastAsia" w:ascii="Times New Roman" w:hAnsi="Times New Roman" w:eastAsia="方正仿宋_GBK"/>
                <w:color w:val="000000"/>
                <w:sz w:val="21"/>
                <w:szCs w:val="21"/>
              </w:rPr>
              <w:t>%</w:t>
            </w:r>
          </w:p>
        </w:tc>
      </w:tr>
      <w:tr w14:paraId="407AD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74" w:type="pct"/>
            <w:vAlign w:val="center"/>
          </w:tcPr>
          <w:p w14:paraId="7385257A">
            <w:pPr>
              <w:pStyle w:val="15"/>
              <w:spacing w:before="0" w:after="0" w:line="36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/>
                <w:color w:val="000000"/>
                <w:sz w:val="21"/>
                <w:szCs w:val="21"/>
              </w:rPr>
              <w:t>例</w:t>
            </w:r>
            <w:r>
              <w:rPr>
                <w:rFonts w:hint="eastAsia" w:ascii="Times New Roman" w:hAnsi="Times New Roman" w:eastAsia="方正仿宋_GBK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48" w:type="pct"/>
            <w:vAlign w:val="center"/>
          </w:tcPr>
          <w:p w14:paraId="44E408EB">
            <w:pPr>
              <w:pStyle w:val="15"/>
              <w:spacing w:before="0" w:after="0" w:line="360" w:lineRule="exact"/>
              <w:jc w:val="center"/>
              <w:rPr>
                <w:rFonts w:ascii="Times New Roman" w:hAnsi="Times New Roman"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1"/>
                <w:szCs w:val="21"/>
                <w:lang w:val="en-US" w:eastAsia="zh-CN"/>
              </w:rPr>
              <w:t>XXXX</w:t>
            </w:r>
            <w:r>
              <w:rPr>
                <w:rFonts w:hint="eastAsia" w:ascii="Times New Roman" w:hAnsi="Times New Roman" w:eastAsia="方正仿宋_GBK"/>
                <w:color w:val="000000"/>
                <w:sz w:val="21"/>
                <w:szCs w:val="21"/>
              </w:rPr>
              <w:t>材料</w:t>
            </w:r>
          </w:p>
        </w:tc>
        <w:tc>
          <w:tcPr>
            <w:tcW w:w="597" w:type="pct"/>
            <w:vAlign w:val="center"/>
          </w:tcPr>
          <w:p w14:paraId="40D9F54E">
            <w:pPr>
              <w:pStyle w:val="15"/>
              <w:spacing w:before="0" w:after="0" w:line="360" w:lineRule="exact"/>
              <w:jc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1"/>
                <w:szCs w:val="21"/>
              </w:rPr>
              <w:t>m</w:t>
            </w:r>
            <w:r>
              <w:rPr>
                <w:rFonts w:ascii="Times New Roman" w:hAnsi="Times New Roman" w:eastAsia="方正仿宋_GBK" w:cs="Cambria"/>
                <w:color w:val="000000"/>
                <w:sz w:val="21"/>
                <w:szCs w:val="21"/>
              </w:rPr>
              <w:t>²</w:t>
            </w:r>
          </w:p>
        </w:tc>
        <w:tc>
          <w:tcPr>
            <w:tcW w:w="1076" w:type="pct"/>
            <w:vAlign w:val="center"/>
          </w:tcPr>
          <w:p w14:paraId="25FD2016">
            <w:pPr>
              <w:pStyle w:val="15"/>
              <w:spacing w:before="0" w:after="0" w:line="360" w:lineRule="exact"/>
              <w:jc w:val="center"/>
              <w:rPr>
                <w:rFonts w:hint="default" w:ascii="Times New Roman" w:hAnsi="Times New Roman" w:eastAsia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1"/>
                <w:szCs w:val="21"/>
                <w:lang w:val="en-US" w:eastAsia="zh-CN"/>
              </w:rPr>
              <w:t>51</w:t>
            </w:r>
          </w:p>
        </w:tc>
        <w:tc>
          <w:tcPr>
            <w:tcW w:w="931" w:type="pct"/>
            <w:vAlign w:val="center"/>
          </w:tcPr>
          <w:p w14:paraId="51CCC75E">
            <w:pPr>
              <w:pStyle w:val="15"/>
              <w:spacing w:before="0" w:after="0" w:line="360" w:lineRule="exact"/>
              <w:jc w:val="center"/>
              <w:rPr>
                <w:rFonts w:hint="default" w:ascii="Times New Roman" w:hAnsi="Times New Roman" w:eastAsia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772" w:type="pct"/>
            <w:vAlign w:val="center"/>
          </w:tcPr>
          <w:p w14:paraId="4CC11FBB">
            <w:pPr>
              <w:pStyle w:val="15"/>
              <w:spacing w:before="0" w:after="0" w:line="360" w:lineRule="exact"/>
              <w:jc w:val="center"/>
              <w:rPr>
                <w:rFonts w:hint="default" w:ascii="Times New Roman" w:hAnsi="Times New Roman" w:eastAsia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1"/>
                <w:szCs w:val="21"/>
                <w:lang w:val="en-US" w:eastAsia="zh-CN"/>
              </w:rPr>
              <w:t>2%</w:t>
            </w:r>
          </w:p>
        </w:tc>
      </w:tr>
      <w:tr w14:paraId="46BA3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4" w:type="pct"/>
            <w:vAlign w:val="center"/>
          </w:tcPr>
          <w:p w14:paraId="0AEC4591">
            <w:pPr>
              <w:pStyle w:val="15"/>
              <w:spacing w:before="0" w:after="0" w:line="360" w:lineRule="exact"/>
              <w:jc w:val="center"/>
              <w:rPr>
                <w:rFonts w:hint="default" w:ascii="Times New Roman" w:hAnsi="Times New Roman" w:eastAsia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1"/>
                <w:szCs w:val="21"/>
                <w:lang w:val="en-US" w:eastAsia="zh-CN"/>
              </w:rPr>
              <w:t>......</w:t>
            </w:r>
          </w:p>
        </w:tc>
        <w:tc>
          <w:tcPr>
            <w:tcW w:w="1148" w:type="pct"/>
            <w:vAlign w:val="center"/>
          </w:tcPr>
          <w:p w14:paraId="04094068">
            <w:pPr>
              <w:pStyle w:val="15"/>
              <w:spacing w:before="0" w:after="0" w:line="36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597" w:type="pct"/>
            <w:vAlign w:val="center"/>
          </w:tcPr>
          <w:p w14:paraId="41BA3FDC">
            <w:pPr>
              <w:pStyle w:val="15"/>
              <w:spacing w:before="0" w:after="0" w:line="36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1"/>
                <w:szCs w:val="21"/>
              </w:rPr>
            </w:pPr>
          </w:p>
        </w:tc>
        <w:tc>
          <w:tcPr>
            <w:tcW w:w="1076" w:type="pct"/>
            <w:vAlign w:val="center"/>
          </w:tcPr>
          <w:p w14:paraId="48A94CCA">
            <w:pPr>
              <w:pStyle w:val="15"/>
              <w:spacing w:before="0" w:after="0" w:line="36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931" w:type="pct"/>
            <w:vAlign w:val="center"/>
          </w:tcPr>
          <w:p w14:paraId="55EE8B6B">
            <w:pPr>
              <w:pStyle w:val="15"/>
              <w:spacing w:before="0" w:after="0" w:line="36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72" w:type="pct"/>
            <w:vAlign w:val="center"/>
          </w:tcPr>
          <w:p w14:paraId="19F2D4B2">
            <w:pPr>
              <w:pStyle w:val="15"/>
              <w:spacing w:before="0" w:after="0" w:line="36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1"/>
                <w:szCs w:val="21"/>
                <w:lang w:val="en-US" w:eastAsia="zh-CN"/>
              </w:rPr>
            </w:pPr>
          </w:p>
        </w:tc>
      </w:tr>
    </w:tbl>
    <w:p w14:paraId="50D75A10">
      <w:pPr>
        <w:rPr>
          <w:rFonts w:hint="eastAsia" w:ascii="Times New Roman" w:hAnsi="Times New Roman" w:eastAsia="方正黑体_GBK" w:cs="方正黑体_GBK"/>
          <w:szCs w:val="32"/>
        </w:rPr>
      </w:pPr>
    </w:p>
    <w:p w14:paraId="329F2363">
      <w:pPr>
        <w:pStyle w:val="2"/>
        <w:rPr>
          <w:rFonts w:hint="eastAsia"/>
        </w:rPr>
      </w:pPr>
    </w:p>
    <w:p w14:paraId="41691DDE">
      <w:pPr>
        <w:rPr>
          <w:rFonts w:hint="eastAsia"/>
        </w:rPr>
      </w:pPr>
    </w:p>
    <w:p w14:paraId="04D8F5EC">
      <w:pPr>
        <w:adjustRightInd w:val="0"/>
        <w:snapToGrid w:val="0"/>
        <w:spacing w:line="580" w:lineRule="exact"/>
        <w:ind w:firstLine="640" w:firstLineChars="200"/>
        <w:jc w:val="left"/>
        <w:rPr>
          <w:rFonts w:ascii="方正仿宋_GBK" w:hAnsi="Times New Roman" w:eastAsia="方正仿宋_GBK" w:cs="Times New Roman"/>
          <w:sz w:val="32"/>
          <w:szCs w:val="32"/>
        </w:rPr>
      </w:pPr>
    </w:p>
    <w:sectPr>
      <w:pgSz w:w="11906" w:h="16838"/>
      <w:pgMar w:top="1928" w:right="1474" w:bottom="1701" w:left="1588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">
    <w:altName w:val="方正仿宋_GBK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等线">
    <w:altName w:val="方正仿宋_GBK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等线">
    <w:altName w:val="方正仿宋_GBK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汉仪综艺体简">
    <w:altName w:val="汉仪综艺体简"/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仿宋">
    <w:altName w:val="方正仿宋_GBK"/>
    <w:panose1 w:val="00000000000000000000"/>
    <w:charset w:val="00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51D4"/>
    <w:rsid w:val="000165A1"/>
    <w:rsid w:val="000B5B78"/>
    <w:rsid w:val="00146FC0"/>
    <w:rsid w:val="001E2014"/>
    <w:rsid w:val="001F3B80"/>
    <w:rsid w:val="00313D66"/>
    <w:rsid w:val="003839D5"/>
    <w:rsid w:val="003F2AF3"/>
    <w:rsid w:val="00416FE5"/>
    <w:rsid w:val="00476E67"/>
    <w:rsid w:val="00524668"/>
    <w:rsid w:val="005453EA"/>
    <w:rsid w:val="005533BD"/>
    <w:rsid w:val="00554ABF"/>
    <w:rsid w:val="005653A9"/>
    <w:rsid w:val="0059798F"/>
    <w:rsid w:val="005F2500"/>
    <w:rsid w:val="005F52CF"/>
    <w:rsid w:val="006626F8"/>
    <w:rsid w:val="00664300"/>
    <w:rsid w:val="0066707A"/>
    <w:rsid w:val="006C203A"/>
    <w:rsid w:val="00745AB3"/>
    <w:rsid w:val="00761401"/>
    <w:rsid w:val="007712C6"/>
    <w:rsid w:val="0083324C"/>
    <w:rsid w:val="00842657"/>
    <w:rsid w:val="008552D9"/>
    <w:rsid w:val="00862EFA"/>
    <w:rsid w:val="008B0769"/>
    <w:rsid w:val="009B2561"/>
    <w:rsid w:val="00A006E8"/>
    <w:rsid w:val="00A53A57"/>
    <w:rsid w:val="00A726F1"/>
    <w:rsid w:val="00A851D4"/>
    <w:rsid w:val="00AC213D"/>
    <w:rsid w:val="00B76BF6"/>
    <w:rsid w:val="00BF298E"/>
    <w:rsid w:val="00C11580"/>
    <w:rsid w:val="00C210CA"/>
    <w:rsid w:val="00C45F1F"/>
    <w:rsid w:val="00C658DB"/>
    <w:rsid w:val="00C8111B"/>
    <w:rsid w:val="00CC7FA6"/>
    <w:rsid w:val="00D16CCD"/>
    <w:rsid w:val="00D16F30"/>
    <w:rsid w:val="00D71085"/>
    <w:rsid w:val="00DE697C"/>
    <w:rsid w:val="00E17244"/>
    <w:rsid w:val="00E55A32"/>
    <w:rsid w:val="00EB2368"/>
    <w:rsid w:val="00ED7F5F"/>
    <w:rsid w:val="00EF3A4B"/>
    <w:rsid w:val="00F05FC0"/>
    <w:rsid w:val="00F07ACE"/>
    <w:rsid w:val="00F07F95"/>
    <w:rsid w:val="00F61B2C"/>
    <w:rsid w:val="00FC4EE4"/>
    <w:rsid w:val="00FE7342"/>
    <w:rsid w:val="2C757868"/>
    <w:rsid w:val="67BF82E9"/>
    <w:rsid w:val="74ADC7BF"/>
    <w:rsid w:val="7FCF3DA6"/>
    <w:rsid w:val="96271D22"/>
    <w:rsid w:val="F7FE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link w:val="12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4"/>
    <w:unhideWhenUsed/>
    <w:qFormat/>
    <w:uiPriority w:val="99"/>
    <w:pPr>
      <w:suppressAutoHyphens/>
    </w:pPr>
    <w:rPr>
      <w:rFonts w:ascii="Calibri" w:hAnsi="Calibri" w:eastAsia="方正仿宋" w:cs="Times New Roman"/>
      <w:sz w:val="32"/>
      <w:szCs w:val="24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2">
    <w:name w:val="标题 3 Char"/>
    <w:basedOn w:val="7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customStyle="1" w:styleId="13">
    <w:name w:val="ds-markdown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正文文本 Char"/>
    <w:basedOn w:val="7"/>
    <w:link w:val="2"/>
    <w:qFormat/>
    <w:uiPriority w:val="99"/>
    <w:rPr>
      <w:rFonts w:ascii="Calibri" w:hAnsi="Calibri" w:eastAsia="方正仿宋" w:cs="Times New Roman"/>
      <w:sz w:val="32"/>
      <w:szCs w:val="24"/>
    </w:rPr>
  </w:style>
  <w:style w:type="paragraph" w:customStyle="1" w:styleId="15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kern w:val="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  <customShpInfo spid="_x0000_s2052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90</Words>
  <Characters>518</Characters>
  <Lines>4</Lines>
  <Paragraphs>1</Paragraphs>
  <TotalTime>1</TotalTime>
  <ScaleCrop>false</ScaleCrop>
  <LinksUpToDate>false</LinksUpToDate>
  <CharactersWithSpaces>607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2025-07-18T10:55:00Z</dcterms:created>
  <dc:creator>微软用户</dc:creator>
  <cp:lastModifiedBy>pxz</cp:lastModifiedBy>
  <cp:lastPrinted>2025-11-20T17:21:54Z</cp:lastPrinted>
  <dcterms:modified xsi:type="dcterms:W3CDTF">2025-11-20T17:45:16Z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98A1679040B712B77AD81E693A6B3B70_42</vt:lpwstr>
  </property>
</Properties>
</file>